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7C" w:rsidRDefault="00831D7C" w:rsidP="00831D7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  <w:sz w:val="45"/>
          <w:szCs w:val="45"/>
        </w:rPr>
        <w:t>ДЕКАБРЬ</w:t>
      </w:r>
    </w:p>
    <w:tbl>
      <w:tblPr>
        <w:tblW w:w="82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6759"/>
      </w:tblGrid>
      <w:tr w:rsidR="00831D7C" w:rsidTr="003D7D37">
        <w:trPr>
          <w:trHeight w:val="5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1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День воинской славы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5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</w:tc>
      </w:tr>
      <w:tr w:rsidR="00831D7C" w:rsidTr="003D7D37">
        <w:trPr>
          <w:trHeight w:val="3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3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Памятная дата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День Неизвестного солдата.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6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D6D91"/>
                <w:sz w:val="16"/>
                <w:szCs w:val="16"/>
              </w:rPr>
              <w:drawing>
                <wp:inline distT="0" distB="0" distL="0" distR="0">
                  <wp:extent cx="1144905" cy="1526540"/>
                  <wp:effectExtent l="0" t="0" r="0" b="0"/>
                  <wp:docPr id="3" name="Рисунок 3" descr="kopija_linejk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ja_line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apple-converted-space"/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noProof/>
                <w:color w:val="4D6D91"/>
                <w:sz w:val="16"/>
                <w:szCs w:val="16"/>
              </w:rPr>
              <w:drawing>
                <wp:inline distT="0" distB="0" distL="0" distR="0">
                  <wp:extent cx="1144905" cy="1526540"/>
                  <wp:effectExtent l="0" t="0" r="0" b="0"/>
                  <wp:docPr id="2" name="Рисунок 2" descr="kopija_bratsko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ija_brat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apple-converted-space"/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noProof/>
                <w:color w:val="4D6D91"/>
                <w:sz w:val="16"/>
                <w:szCs w:val="16"/>
              </w:rPr>
              <w:drawing>
                <wp:inline distT="0" distB="0" distL="0" distR="0">
                  <wp:extent cx="1144905" cy="1526540"/>
                  <wp:effectExtent l="0" t="0" r="0" b="0"/>
                  <wp:docPr id="1" name="Рисунок 1" descr="kopija_vozlozheni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ija_vozlozh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831D7C" w:rsidTr="003D7D37">
        <w:trPr>
          <w:trHeight w:val="5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5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День воинской славы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13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</w:tc>
      </w:tr>
      <w:tr w:rsidR="00831D7C" w:rsidTr="003D7D37">
        <w:trPr>
          <w:trHeight w:val="5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9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Памятная дата России. 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День Героев Отечества. В 1769 году был учрежден военный орден Святого Георгия Победоносца.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14" w:history="1">
              <w:r>
                <w:rPr>
                  <w:rStyle w:val="a5"/>
                  <w:rFonts w:ascii="Verdana" w:hAnsi="Verdana"/>
                  <w:color w:val="4D6D91"/>
                </w:rPr>
                <w:t>Подробне</w:t>
              </w:r>
              <w:bookmarkStart w:id="0" w:name="_GoBack"/>
              <w:bookmarkEnd w:id="0"/>
              <w:r>
                <w:rPr>
                  <w:rStyle w:val="a5"/>
                  <w:rFonts w:ascii="Verdana" w:hAnsi="Verdana"/>
                  <w:color w:val="4D6D91"/>
                </w:rPr>
                <w:t>е</w:t>
              </w:r>
              <w:r>
                <w:rPr>
                  <w:rStyle w:val="a5"/>
                  <w:rFonts w:ascii="Verdana" w:hAnsi="Verdana"/>
                  <w:color w:val="4D6D91"/>
                </w:rPr>
                <w:t>…</w:t>
              </w:r>
            </w:hyperlink>
          </w:p>
        </w:tc>
      </w:tr>
      <w:tr w:rsidR="00831D7C" w:rsidTr="003D7D37">
        <w:trPr>
          <w:trHeight w:val="5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10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Памятная дата военной истории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В этот день в 1877 году русские войска взяли турецкую крепость Плевна.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15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</w:tc>
      </w:tr>
      <w:tr w:rsidR="00831D7C" w:rsidTr="003D7D37">
        <w:trPr>
          <w:trHeight w:val="351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17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Памятная дата военной истории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16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</w:tc>
      </w:tr>
      <w:tr w:rsidR="00831D7C" w:rsidTr="003D7D37">
        <w:trPr>
          <w:trHeight w:val="526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800000"/>
                <w:sz w:val="25"/>
                <w:szCs w:val="25"/>
              </w:rPr>
              <w:t>24 декабря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Verdana" w:hAnsi="Verdana"/>
                <w:color w:val="800000"/>
                <w:sz w:val="18"/>
                <w:szCs w:val="18"/>
              </w:rPr>
              <w:t>День воинской славы России.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В 1790 году русские войска под командованием Александра Васильевича Суворова взяли турецкую крепость Измаил.</w:t>
            </w:r>
          </w:p>
          <w:p w:rsidR="00831D7C" w:rsidRDefault="00831D7C" w:rsidP="003D7D37">
            <w:pPr>
              <w:pStyle w:val="a3"/>
              <w:rPr>
                <w:rFonts w:ascii="Verdana" w:hAnsi="Verdana"/>
                <w:sz w:val="16"/>
                <w:szCs w:val="16"/>
              </w:rPr>
            </w:pPr>
            <w:hyperlink r:id="rId17" w:history="1">
              <w:r>
                <w:rPr>
                  <w:rStyle w:val="a5"/>
                  <w:rFonts w:ascii="Verdana" w:hAnsi="Verdana"/>
                  <w:color w:val="4D6D91"/>
                </w:rPr>
                <w:t>Подробнее…</w:t>
              </w:r>
            </w:hyperlink>
          </w:p>
        </w:tc>
      </w:tr>
    </w:tbl>
    <w:p w:rsidR="005B7C10" w:rsidRDefault="005B7C10"/>
    <w:sectPr w:rsidR="005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C"/>
    <w:rsid w:val="005A56E9"/>
    <w:rsid w:val="005B7C10"/>
    <w:rsid w:val="008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D7C"/>
  </w:style>
  <w:style w:type="character" w:styleId="a4">
    <w:name w:val="Strong"/>
    <w:basedOn w:val="a0"/>
    <w:qFormat/>
    <w:rsid w:val="00831D7C"/>
    <w:rPr>
      <w:b/>
      <w:bCs/>
    </w:rPr>
  </w:style>
  <w:style w:type="character" w:styleId="a5">
    <w:name w:val="Emphasis"/>
    <w:basedOn w:val="a0"/>
    <w:qFormat/>
    <w:rsid w:val="00831D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D7C"/>
  </w:style>
  <w:style w:type="character" w:styleId="a4">
    <w:name w:val="Strong"/>
    <w:basedOn w:val="a0"/>
    <w:qFormat/>
    <w:rsid w:val="00831D7C"/>
    <w:rPr>
      <w:b/>
      <w:bCs/>
    </w:rPr>
  </w:style>
  <w:style w:type="character" w:styleId="a5">
    <w:name w:val="Emphasis"/>
    <w:basedOn w:val="a0"/>
    <w:qFormat/>
    <w:rsid w:val="00831D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rf.ru/ru/lenta-vremeni/event/view/nachalo-kontrnastuplieniia-pod-moskvo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sr.moy.su/photograf/neizzvestsoldat/linejka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histrf.ru/ru/lenta-vremeni/event/view/vziatiie-izmai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borsr.moy.su/photograf/neizzvestsoldat/vozlozhenie.jpg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://histrf.ru/ru/lenta-vremeni/event/view/vziatiie-krieposti-plievn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rsr.moy.su/photograf/neizzvestsoldat/bratskoe.jpg" TargetMode="External"/><Relationship Id="rId14" Type="http://schemas.openxmlformats.org/officeDocument/2006/relationships/hyperlink" Target="http://histrf.ru/ru/lenta-vremeni/event/view/dien-gieroiev-otiechi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</dc:creator>
  <cp:lastModifiedBy>Василий Владимирович</cp:lastModifiedBy>
  <cp:revision>1</cp:revision>
  <cp:lastPrinted>2015-12-08T17:27:00Z</cp:lastPrinted>
  <dcterms:created xsi:type="dcterms:W3CDTF">2015-12-08T17:25:00Z</dcterms:created>
  <dcterms:modified xsi:type="dcterms:W3CDTF">2015-12-08T17:33:00Z</dcterms:modified>
</cp:coreProperties>
</file>